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8B" w:rsidRDefault="00E10BF0" w:rsidP="00E10BF0">
      <w:pPr>
        <w:jc w:val="both"/>
        <w:rPr>
          <w:sz w:val="24"/>
          <w:szCs w:val="24"/>
        </w:rPr>
      </w:pPr>
      <w:r w:rsidRPr="00E10BF0">
        <w:rPr>
          <w:sz w:val="24"/>
          <w:szCs w:val="24"/>
        </w:rPr>
        <w:t xml:space="preserve">Based on Article </w:t>
      </w:r>
      <w:r>
        <w:rPr>
          <w:sz w:val="24"/>
          <w:szCs w:val="24"/>
        </w:rPr>
        <w:t xml:space="preserve">79 paragraph (2) of the Energy Law (“Official Gazette of the Republic of </w:t>
      </w:r>
      <w:r w:rsidRPr="00E10BF0">
        <w:rPr>
          <w:sz w:val="24"/>
          <w:szCs w:val="24"/>
        </w:rPr>
        <w:t>Macedonia” No. 96/18 and “Official Gaz</w:t>
      </w:r>
      <w:r>
        <w:rPr>
          <w:sz w:val="24"/>
          <w:szCs w:val="24"/>
        </w:rPr>
        <w:t>ette of the Republic of North</w:t>
      </w:r>
      <w:r w:rsidRPr="00E10BF0">
        <w:rPr>
          <w:sz w:val="24"/>
          <w:szCs w:val="24"/>
        </w:rPr>
        <w:t xml:space="preserve"> Macedonia” No. 96/19, and in accordance with Article 19 paragraph (1) item 18) from the Stat</w:t>
      </w:r>
      <w:r>
        <w:rPr>
          <w:sz w:val="24"/>
          <w:szCs w:val="24"/>
        </w:rPr>
        <w:t xml:space="preserve">ute of the </w:t>
      </w:r>
      <w:r w:rsidRPr="00E10BF0">
        <w:rPr>
          <w:sz w:val="24"/>
          <w:szCs w:val="24"/>
        </w:rPr>
        <w:t>Transmission System Oper</w:t>
      </w:r>
      <w:r>
        <w:rPr>
          <w:sz w:val="24"/>
          <w:szCs w:val="24"/>
        </w:rPr>
        <w:t>ator of the Republic of North</w:t>
      </w:r>
      <w:r w:rsidRPr="00E10BF0">
        <w:rPr>
          <w:sz w:val="24"/>
          <w:szCs w:val="24"/>
        </w:rPr>
        <w:t xml:space="preserve"> Macedonia,</w:t>
      </w:r>
      <w:r w:rsidR="00960E4D">
        <w:rPr>
          <w:sz w:val="24"/>
          <w:szCs w:val="24"/>
        </w:rPr>
        <w:t xml:space="preserve"> </w:t>
      </w:r>
      <w:r w:rsidR="00960E4D" w:rsidRPr="00960E4D">
        <w:rPr>
          <w:sz w:val="24"/>
          <w:szCs w:val="24"/>
        </w:rPr>
        <w:t>Joint Stock Company for Transmission of Electricity and Management of the State-Owned Power System, Skopje (Official Gaz</w:t>
      </w:r>
      <w:r w:rsidR="00960E4D">
        <w:rPr>
          <w:sz w:val="24"/>
          <w:szCs w:val="24"/>
        </w:rPr>
        <w:t>ette of the Republic of North</w:t>
      </w:r>
      <w:r w:rsidR="00960E4D" w:rsidRPr="00960E4D">
        <w:rPr>
          <w:sz w:val="24"/>
          <w:szCs w:val="24"/>
        </w:rPr>
        <w:t xml:space="preserve"> Macedonia No. 215/19), upon prior approval from the </w:t>
      </w:r>
      <w:r w:rsidR="00960E4D" w:rsidRPr="00960E4D">
        <w:rPr>
          <w:sz w:val="24"/>
          <w:szCs w:val="24"/>
        </w:rPr>
        <w:t>Energy and Water Services</w:t>
      </w:r>
      <w:r w:rsidR="00960E4D" w:rsidRPr="00960E4D">
        <w:rPr>
          <w:sz w:val="24"/>
          <w:szCs w:val="24"/>
        </w:rPr>
        <w:t xml:space="preserve"> </w:t>
      </w:r>
      <w:r w:rsidR="00960E4D">
        <w:rPr>
          <w:sz w:val="24"/>
          <w:szCs w:val="24"/>
        </w:rPr>
        <w:t>Regulatory Commission of the Republic of North</w:t>
      </w:r>
      <w:r w:rsidR="00960E4D" w:rsidRPr="00960E4D">
        <w:rPr>
          <w:sz w:val="24"/>
          <w:szCs w:val="24"/>
        </w:rPr>
        <w:t xml:space="preserve"> Macedonia with Decision no. 12-2624 / 4 dated 20.11.2019, the </w:t>
      </w:r>
      <w:r w:rsidR="00960E4D">
        <w:rPr>
          <w:sz w:val="24"/>
          <w:szCs w:val="24"/>
        </w:rPr>
        <w:t xml:space="preserve">Company’s </w:t>
      </w:r>
      <w:r w:rsidR="00960E4D" w:rsidRPr="00960E4D">
        <w:rPr>
          <w:sz w:val="24"/>
          <w:szCs w:val="24"/>
        </w:rPr>
        <w:t>Bo</w:t>
      </w:r>
      <w:r w:rsidR="00960E4D">
        <w:rPr>
          <w:sz w:val="24"/>
          <w:szCs w:val="24"/>
        </w:rPr>
        <w:t xml:space="preserve">ard of Directors </w:t>
      </w:r>
      <w:r w:rsidR="00960E4D" w:rsidRPr="00960E4D">
        <w:rPr>
          <w:sz w:val="24"/>
          <w:szCs w:val="24"/>
        </w:rPr>
        <w:t>at the session held on 21.11.2019 with De</w:t>
      </w:r>
      <w:r w:rsidR="00960E4D">
        <w:rPr>
          <w:sz w:val="24"/>
          <w:szCs w:val="24"/>
        </w:rPr>
        <w:t>cision no. 02-6692 / 17 adopted</w:t>
      </w:r>
      <w:r w:rsidR="00895EDA">
        <w:rPr>
          <w:sz w:val="24"/>
          <w:szCs w:val="24"/>
        </w:rPr>
        <w:t>:</w:t>
      </w:r>
    </w:p>
    <w:p w:rsidR="00790D0E" w:rsidRDefault="00790D0E" w:rsidP="00E10BF0">
      <w:pPr>
        <w:jc w:val="both"/>
        <w:rPr>
          <w:sz w:val="24"/>
          <w:szCs w:val="24"/>
        </w:rPr>
      </w:pPr>
    </w:p>
    <w:p w:rsidR="00790D0E" w:rsidRDefault="00790D0E" w:rsidP="00790D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RULES FOR AMMENDING AND COMPLEMENTING THE </w:t>
      </w:r>
      <w:r w:rsidR="00F930D7">
        <w:rPr>
          <w:b/>
          <w:sz w:val="24"/>
          <w:szCs w:val="24"/>
        </w:rPr>
        <w:t xml:space="preserve">ELECTRICITY </w:t>
      </w:r>
      <w:r>
        <w:rPr>
          <w:b/>
          <w:sz w:val="24"/>
          <w:szCs w:val="24"/>
        </w:rPr>
        <w:t>BALANCING MARKET RULES</w:t>
      </w:r>
    </w:p>
    <w:p w:rsidR="00F930D7" w:rsidRPr="00F930D7" w:rsidRDefault="00F930D7" w:rsidP="00F930D7">
      <w:pPr>
        <w:jc w:val="center"/>
        <w:rPr>
          <w:sz w:val="24"/>
          <w:szCs w:val="24"/>
          <w:lang w:val="mk-MK"/>
        </w:rPr>
      </w:pPr>
      <w:r w:rsidRPr="00F930D7">
        <w:rPr>
          <w:sz w:val="24"/>
          <w:szCs w:val="24"/>
          <w:lang w:val="mk-MK"/>
        </w:rPr>
        <w:t>Article 1</w:t>
      </w:r>
    </w:p>
    <w:p w:rsidR="00F930D7" w:rsidRPr="00F930D7" w:rsidRDefault="00F930D7" w:rsidP="00F930D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In the Electricity </w:t>
      </w:r>
      <w:r>
        <w:rPr>
          <w:sz w:val="24"/>
          <w:szCs w:val="24"/>
        </w:rPr>
        <w:t>Balancing Market Rules</w:t>
      </w:r>
      <w:r w:rsidRPr="00F930D7">
        <w:rPr>
          <w:sz w:val="24"/>
          <w:szCs w:val="24"/>
          <w:lang w:val="mk-MK"/>
        </w:rPr>
        <w:t xml:space="preserve"> ("Official Gaz</w:t>
      </w:r>
      <w:r>
        <w:rPr>
          <w:sz w:val="24"/>
          <w:szCs w:val="24"/>
          <w:lang w:val="mk-MK"/>
        </w:rPr>
        <w:t>ette of the Republic of North</w:t>
      </w:r>
      <w:r w:rsidRPr="00F930D7">
        <w:rPr>
          <w:sz w:val="24"/>
          <w:szCs w:val="24"/>
          <w:lang w:val="mk-MK"/>
        </w:rPr>
        <w:t xml:space="preserve"> Macedonia" No. 179/19) in Art</w:t>
      </w:r>
      <w:r>
        <w:rPr>
          <w:sz w:val="24"/>
          <w:szCs w:val="24"/>
          <w:lang w:val="mk-MK"/>
        </w:rPr>
        <w:t>icle 18 paragraph (4) is ammended</w:t>
      </w:r>
      <w:r w:rsidRPr="00F930D7">
        <w:rPr>
          <w:sz w:val="24"/>
          <w:szCs w:val="24"/>
          <w:lang w:val="mk-MK"/>
        </w:rPr>
        <w:t xml:space="preserve"> and reads:</w:t>
      </w:r>
    </w:p>
    <w:p w:rsidR="00F930D7" w:rsidRDefault="00F930D7" w:rsidP="00F930D7">
      <w:pPr>
        <w:rPr>
          <w:sz w:val="24"/>
          <w:szCs w:val="24"/>
          <w:lang w:val="mk-MK"/>
        </w:rPr>
      </w:pPr>
      <w:r w:rsidRPr="00F930D7">
        <w:rPr>
          <w:sz w:val="24"/>
          <w:szCs w:val="24"/>
          <w:lang w:val="mk-MK"/>
        </w:rPr>
        <w:t xml:space="preserve">“(4) A standard product for </w:t>
      </w:r>
      <w:r>
        <w:rPr>
          <w:sz w:val="24"/>
          <w:szCs w:val="24"/>
          <w:lang w:val="mk-MK"/>
        </w:rPr>
        <w:t xml:space="preserve">AFRR balance capacity is a </w:t>
      </w:r>
      <w:r w:rsidRPr="00F930D7">
        <w:rPr>
          <w:sz w:val="24"/>
          <w:szCs w:val="24"/>
          <w:shd w:val="clear" w:color="auto" w:fill="FFD966" w:themeFill="accent4" w:themeFillTint="99"/>
          <w:lang w:val="mk-MK"/>
        </w:rPr>
        <w:t>hourly</w:t>
      </w:r>
      <w:r w:rsidRPr="00F930D7">
        <w:rPr>
          <w:sz w:val="24"/>
          <w:szCs w:val="24"/>
          <w:shd w:val="clear" w:color="auto" w:fill="FFD966" w:themeFill="accent4" w:themeFillTint="99"/>
          <w:lang w:val="mk-MK"/>
        </w:rPr>
        <w:t xml:space="preserve"> product</w:t>
      </w:r>
      <w:r w:rsidRPr="00F930D7">
        <w:rPr>
          <w:sz w:val="24"/>
          <w:szCs w:val="24"/>
          <w:lang w:val="mk-MK"/>
        </w:rPr>
        <w:t xml:space="preserve"> with the same or different values in both directions.</w:t>
      </w:r>
    </w:p>
    <w:p w:rsidR="00032E82" w:rsidRPr="00032E82" w:rsidRDefault="00032E82" w:rsidP="00032E82">
      <w:pPr>
        <w:rPr>
          <w:sz w:val="24"/>
          <w:szCs w:val="24"/>
          <w:lang w:val="mk-MK"/>
        </w:rPr>
      </w:pPr>
      <w:r w:rsidRPr="00032E82">
        <w:rPr>
          <w:sz w:val="24"/>
          <w:szCs w:val="24"/>
          <w:lang w:val="mk-MK"/>
        </w:rPr>
        <w:t>After paragraph (4), a new paragraph (5) shall be added which reads:</w:t>
      </w:r>
    </w:p>
    <w:p w:rsidR="00032E82" w:rsidRPr="00032E82" w:rsidRDefault="00032E82" w:rsidP="00032E82">
      <w:pPr>
        <w:rPr>
          <w:sz w:val="24"/>
          <w:szCs w:val="24"/>
          <w:lang w:val="mk-MK"/>
        </w:rPr>
      </w:pPr>
      <w:r w:rsidRPr="00032E82">
        <w:rPr>
          <w:sz w:val="24"/>
          <w:szCs w:val="24"/>
          <w:lang w:val="mk-MK"/>
        </w:rPr>
        <w:t xml:space="preserve">"(5) As an </w:t>
      </w:r>
      <w:r>
        <w:rPr>
          <w:sz w:val="24"/>
          <w:szCs w:val="24"/>
          <w:lang w:val="mk-MK"/>
        </w:rPr>
        <w:t>exception to paragraph (4), TSO</w:t>
      </w:r>
      <w:r w:rsidRPr="00032E82">
        <w:rPr>
          <w:sz w:val="24"/>
          <w:szCs w:val="24"/>
          <w:lang w:val="mk-MK"/>
        </w:rPr>
        <w:t xml:space="preserve"> may decide to introdu</w:t>
      </w:r>
      <w:r>
        <w:rPr>
          <w:sz w:val="24"/>
          <w:szCs w:val="24"/>
          <w:lang w:val="mk-MK"/>
        </w:rPr>
        <w:t>ce additional products for a</w:t>
      </w:r>
      <w:r w:rsidRPr="00032E82">
        <w:rPr>
          <w:sz w:val="24"/>
          <w:szCs w:val="24"/>
          <w:lang w:val="mk-MK"/>
        </w:rPr>
        <w:t>FRR balance capacity depending on the operation and needs of the power system."</w:t>
      </w:r>
    </w:p>
    <w:p w:rsidR="00032E82" w:rsidRDefault="00032E82" w:rsidP="00032E82">
      <w:pPr>
        <w:rPr>
          <w:sz w:val="24"/>
          <w:szCs w:val="24"/>
          <w:lang w:val="mk-MK"/>
        </w:rPr>
      </w:pPr>
      <w:r w:rsidRPr="00032E82">
        <w:rPr>
          <w:sz w:val="24"/>
          <w:szCs w:val="24"/>
          <w:lang w:val="mk-MK"/>
        </w:rPr>
        <w:t>Paragraph (5) becomes paragraph (6).</w:t>
      </w:r>
    </w:p>
    <w:p w:rsidR="00032E82" w:rsidRDefault="00032E82" w:rsidP="00032E82">
      <w:pPr>
        <w:jc w:val="center"/>
        <w:rPr>
          <w:sz w:val="24"/>
          <w:szCs w:val="24"/>
        </w:rPr>
      </w:pPr>
      <w:r>
        <w:rPr>
          <w:sz w:val="24"/>
          <w:szCs w:val="24"/>
        </w:rPr>
        <w:t>Article 2</w:t>
      </w:r>
    </w:p>
    <w:p w:rsidR="00032E82" w:rsidRDefault="00032E82" w:rsidP="00032E82">
      <w:pPr>
        <w:jc w:val="both"/>
        <w:rPr>
          <w:sz w:val="24"/>
          <w:szCs w:val="24"/>
        </w:rPr>
      </w:pPr>
      <w:r w:rsidRPr="00032E82">
        <w:rPr>
          <w:sz w:val="24"/>
          <w:szCs w:val="24"/>
        </w:rPr>
        <w:t>In Arti</w:t>
      </w:r>
      <w:r w:rsidR="0044585E">
        <w:rPr>
          <w:sz w:val="24"/>
          <w:szCs w:val="24"/>
        </w:rPr>
        <w:t>cle 21, paragraph (2) is</w:t>
      </w:r>
      <w:r>
        <w:rPr>
          <w:sz w:val="24"/>
          <w:szCs w:val="24"/>
        </w:rPr>
        <w:t xml:space="preserve"> erased</w:t>
      </w:r>
      <w:r w:rsidRPr="00032E82">
        <w:rPr>
          <w:sz w:val="24"/>
          <w:szCs w:val="24"/>
        </w:rPr>
        <w:t>.</w:t>
      </w:r>
    </w:p>
    <w:p w:rsidR="00032E82" w:rsidRPr="00032E82" w:rsidRDefault="00032E82" w:rsidP="00032E82">
      <w:pPr>
        <w:jc w:val="center"/>
        <w:rPr>
          <w:sz w:val="24"/>
          <w:szCs w:val="24"/>
        </w:rPr>
      </w:pPr>
      <w:r w:rsidRPr="00032E82">
        <w:rPr>
          <w:sz w:val="24"/>
          <w:szCs w:val="24"/>
        </w:rPr>
        <w:t>Article 3</w:t>
      </w:r>
    </w:p>
    <w:p w:rsidR="00032E82" w:rsidRPr="00032E82" w:rsidRDefault="00032E82" w:rsidP="00032E82">
      <w:pPr>
        <w:jc w:val="both"/>
        <w:rPr>
          <w:sz w:val="24"/>
          <w:szCs w:val="24"/>
        </w:rPr>
      </w:pPr>
      <w:r w:rsidRPr="00032E82">
        <w:rPr>
          <w:sz w:val="24"/>
          <w:szCs w:val="24"/>
        </w:rPr>
        <w:t>Article 23 adds paragraphs (2), (3) and (4) which read:</w:t>
      </w:r>
    </w:p>
    <w:p w:rsidR="00032E82" w:rsidRPr="00032E82" w:rsidRDefault="00032E82" w:rsidP="00032E82">
      <w:pPr>
        <w:jc w:val="both"/>
        <w:rPr>
          <w:sz w:val="24"/>
          <w:szCs w:val="24"/>
        </w:rPr>
      </w:pPr>
      <w:r w:rsidRPr="00032E82">
        <w:rPr>
          <w:sz w:val="24"/>
          <w:szCs w:val="24"/>
        </w:rPr>
        <w:t xml:space="preserve">(2) BSP at the auction for procurement of </w:t>
      </w:r>
      <w:proofErr w:type="spellStart"/>
      <w:r w:rsidRPr="00032E82">
        <w:rPr>
          <w:sz w:val="24"/>
          <w:szCs w:val="24"/>
        </w:rPr>
        <w:t>aFRR</w:t>
      </w:r>
      <w:proofErr w:type="spellEnd"/>
      <w:r w:rsidRPr="00032E82">
        <w:rPr>
          <w:sz w:val="24"/>
          <w:szCs w:val="24"/>
        </w:rPr>
        <w:t xml:space="preserve"> balance capacity shall submit bids for </w:t>
      </w:r>
      <w:r w:rsidR="000410F0">
        <w:rPr>
          <w:sz w:val="24"/>
          <w:szCs w:val="24"/>
        </w:rPr>
        <w:t xml:space="preserve">the </w:t>
      </w:r>
      <w:r w:rsidRPr="00032E82">
        <w:rPr>
          <w:sz w:val="24"/>
          <w:szCs w:val="24"/>
        </w:rPr>
        <w:t xml:space="preserve">price of </w:t>
      </w:r>
      <w:proofErr w:type="spellStart"/>
      <w:r w:rsidRPr="00032E82">
        <w:rPr>
          <w:sz w:val="24"/>
          <w:szCs w:val="24"/>
        </w:rPr>
        <w:t>aFRR</w:t>
      </w:r>
      <w:proofErr w:type="spellEnd"/>
      <w:r w:rsidRPr="00032E82">
        <w:rPr>
          <w:sz w:val="24"/>
          <w:szCs w:val="24"/>
        </w:rPr>
        <w:t xml:space="preserve"> balance energy.</w:t>
      </w:r>
    </w:p>
    <w:p w:rsidR="00032E82" w:rsidRDefault="00032E82" w:rsidP="00032E82">
      <w:pPr>
        <w:jc w:val="both"/>
        <w:rPr>
          <w:sz w:val="24"/>
          <w:szCs w:val="24"/>
        </w:rPr>
      </w:pPr>
      <w:r w:rsidRPr="00032E82">
        <w:rPr>
          <w:sz w:val="24"/>
          <w:szCs w:val="24"/>
        </w:rPr>
        <w:t xml:space="preserve">(3) BSP for the submitted bids for providing </w:t>
      </w:r>
      <w:proofErr w:type="spellStart"/>
      <w:r w:rsidRPr="00032E82">
        <w:rPr>
          <w:sz w:val="24"/>
          <w:szCs w:val="24"/>
        </w:rPr>
        <w:t>aFRR</w:t>
      </w:r>
      <w:proofErr w:type="spellEnd"/>
      <w:r w:rsidRPr="00032E82">
        <w:rPr>
          <w:sz w:val="24"/>
          <w:szCs w:val="24"/>
        </w:rPr>
        <w:t xml:space="preserve"> balance energy in day D-1 for day D,</w:t>
      </w:r>
      <w:r w:rsidR="000410F0">
        <w:rPr>
          <w:sz w:val="24"/>
          <w:szCs w:val="24"/>
        </w:rPr>
        <w:t xml:space="preserve"> has the following opportunities</w:t>
      </w:r>
      <w:r w:rsidRPr="00032E82">
        <w:rPr>
          <w:sz w:val="24"/>
          <w:szCs w:val="24"/>
        </w:rPr>
        <w:t>:</w:t>
      </w:r>
    </w:p>
    <w:p w:rsidR="00954A85" w:rsidRDefault="00954A85" w:rsidP="00372F45">
      <w:pPr>
        <w:ind w:left="720"/>
        <w:jc w:val="both"/>
        <w:rPr>
          <w:sz w:val="24"/>
          <w:szCs w:val="24"/>
        </w:rPr>
      </w:pPr>
      <w:r w:rsidRPr="00954A85">
        <w:rPr>
          <w:sz w:val="24"/>
          <w:szCs w:val="24"/>
        </w:rPr>
        <w:t xml:space="preserve">1) to confirm the already submitted bids for balancing units, quantities and prices of balancing energy, if they are within the minimum </w:t>
      </w:r>
      <w:r>
        <w:rPr>
          <w:sz w:val="24"/>
          <w:szCs w:val="24"/>
        </w:rPr>
        <w:t>and maximum price values</w:t>
      </w:r>
      <w:r w:rsidRPr="00954A85">
        <w:rPr>
          <w:sz w:val="24"/>
          <w:szCs w:val="24"/>
        </w:rPr>
        <w:t xml:space="preserve"> of </w:t>
      </w:r>
      <w:proofErr w:type="spellStart"/>
      <w:r w:rsidRPr="00954A85">
        <w:rPr>
          <w:sz w:val="24"/>
          <w:szCs w:val="24"/>
        </w:rPr>
        <w:t>aFRR</w:t>
      </w:r>
      <w:proofErr w:type="spellEnd"/>
      <w:r w:rsidRPr="00954A85">
        <w:rPr>
          <w:sz w:val="24"/>
          <w:szCs w:val="24"/>
        </w:rPr>
        <w:t xml:space="preserve"> balance energy defined in paragraph (4) of this Article, or</w:t>
      </w:r>
    </w:p>
    <w:p w:rsidR="00954A85" w:rsidRDefault="00954A85" w:rsidP="00372F45">
      <w:pPr>
        <w:ind w:left="720"/>
        <w:jc w:val="both"/>
        <w:rPr>
          <w:sz w:val="24"/>
          <w:szCs w:val="24"/>
        </w:rPr>
      </w:pPr>
      <w:r w:rsidRPr="00954A85">
        <w:rPr>
          <w:sz w:val="24"/>
          <w:szCs w:val="24"/>
        </w:rPr>
        <w:lastRenderedPageBreak/>
        <w:t>2) to change the submitted bids for the same balance units in relation to the quantities of the balance capacity and the price of the balance energy.</w:t>
      </w:r>
    </w:p>
    <w:p w:rsidR="00372F45" w:rsidRDefault="00372F45" w:rsidP="00372F45">
      <w:pPr>
        <w:jc w:val="both"/>
        <w:rPr>
          <w:sz w:val="24"/>
          <w:szCs w:val="24"/>
        </w:rPr>
      </w:pPr>
      <w:r w:rsidRPr="00372F45">
        <w:rPr>
          <w:sz w:val="24"/>
          <w:szCs w:val="24"/>
        </w:rPr>
        <w:t xml:space="preserve">(4) The submitted bids for </w:t>
      </w:r>
      <w:proofErr w:type="spellStart"/>
      <w:r w:rsidRPr="00372F45">
        <w:rPr>
          <w:sz w:val="24"/>
          <w:szCs w:val="24"/>
        </w:rPr>
        <w:t>aFRR</w:t>
      </w:r>
      <w:proofErr w:type="spellEnd"/>
      <w:r w:rsidRPr="00372F45">
        <w:rPr>
          <w:sz w:val="24"/>
          <w:szCs w:val="24"/>
        </w:rPr>
        <w:t xml:space="preserve"> balancing energy in day D-1 for day D should have the following values:</w:t>
      </w:r>
    </w:p>
    <w:p w:rsidR="00372F45" w:rsidRDefault="00372F45" w:rsidP="00372F4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for up regulation</w:t>
      </w:r>
      <w:r w:rsidRPr="00372F45">
        <w:rPr>
          <w:sz w:val="24"/>
          <w:szCs w:val="24"/>
        </w:rPr>
        <w:t xml:space="preserve"> the price of </w:t>
      </w:r>
      <w:proofErr w:type="spellStart"/>
      <w:r w:rsidRPr="00372F45">
        <w:rPr>
          <w:sz w:val="24"/>
          <w:szCs w:val="24"/>
        </w:rPr>
        <w:t>aFRR</w:t>
      </w:r>
      <w:proofErr w:type="spellEnd"/>
      <w:r w:rsidRPr="00372F45">
        <w:rPr>
          <w:sz w:val="24"/>
          <w:szCs w:val="24"/>
        </w:rPr>
        <w:t xml:space="preserve"> balance energy delivered in D-1 for day D may be less than or equal to the value HUPX + 50% for the corresponding hour achieved in DAM (Day Ahead Market), but the same must not be higher from t</w:t>
      </w:r>
      <w:r>
        <w:rPr>
          <w:sz w:val="24"/>
          <w:szCs w:val="24"/>
        </w:rPr>
        <w:t>he already offered price at the</w:t>
      </w:r>
      <w:r w:rsidRPr="00372F45">
        <w:rPr>
          <w:sz w:val="24"/>
          <w:szCs w:val="24"/>
        </w:rPr>
        <w:t xml:space="preserve"> </w:t>
      </w:r>
      <w:proofErr w:type="spellStart"/>
      <w:r w:rsidRPr="00372F45">
        <w:rPr>
          <w:sz w:val="24"/>
          <w:szCs w:val="24"/>
        </w:rPr>
        <w:t>aFRR</w:t>
      </w:r>
      <w:proofErr w:type="spellEnd"/>
      <w:r w:rsidRPr="00372F45">
        <w:rPr>
          <w:sz w:val="24"/>
          <w:szCs w:val="24"/>
        </w:rPr>
        <w:t xml:space="preserve"> balance capacity</w:t>
      </w:r>
      <w:r w:rsidRPr="00372F45">
        <w:rPr>
          <w:sz w:val="24"/>
          <w:szCs w:val="24"/>
        </w:rPr>
        <w:t xml:space="preserve"> auction.</w:t>
      </w:r>
    </w:p>
    <w:p w:rsidR="002E400F" w:rsidRDefault="002E400F" w:rsidP="00372F4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 for down regulation</w:t>
      </w:r>
      <w:r w:rsidRPr="002E400F">
        <w:rPr>
          <w:sz w:val="24"/>
          <w:szCs w:val="24"/>
        </w:rPr>
        <w:t xml:space="preserve"> the price of </w:t>
      </w:r>
      <w:proofErr w:type="spellStart"/>
      <w:r w:rsidRPr="002E400F">
        <w:rPr>
          <w:sz w:val="24"/>
          <w:szCs w:val="24"/>
        </w:rPr>
        <w:t>aFRR</w:t>
      </w:r>
      <w:proofErr w:type="spellEnd"/>
      <w:r w:rsidRPr="002E400F">
        <w:rPr>
          <w:sz w:val="24"/>
          <w:szCs w:val="24"/>
        </w:rPr>
        <w:t xml:space="preserve"> balance energy delivered in D-1 for day D, may be greater than or equal to the value HUPX - 50% for the corresponding hour achieved in DAM (Day Ahead Market), but it must not be lower from the already offered </w:t>
      </w:r>
      <w:r>
        <w:rPr>
          <w:sz w:val="24"/>
          <w:szCs w:val="24"/>
        </w:rPr>
        <w:t xml:space="preserve">value </w:t>
      </w:r>
      <w:r w:rsidRPr="002E400F">
        <w:rPr>
          <w:sz w:val="24"/>
          <w:szCs w:val="24"/>
        </w:rPr>
        <w:t xml:space="preserve">at the </w:t>
      </w:r>
      <w:proofErr w:type="spellStart"/>
      <w:r w:rsidRPr="002E400F">
        <w:rPr>
          <w:sz w:val="24"/>
          <w:szCs w:val="24"/>
        </w:rPr>
        <w:t>aFRR</w:t>
      </w:r>
      <w:proofErr w:type="spellEnd"/>
      <w:r w:rsidRPr="002E400F">
        <w:rPr>
          <w:sz w:val="24"/>
          <w:szCs w:val="24"/>
        </w:rPr>
        <w:t xml:space="preserve"> balance capacity</w:t>
      </w:r>
      <w:r w:rsidRPr="002E400F">
        <w:rPr>
          <w:sz w:val="24"/>
          <w:szCs w:val="24"/>
        </w:rPr>
        <w:t xml:space="preserve"> </w:t>
      </w:r>
      <w:r>
        <w:rPr>
          <w:sz w:val="24"/>
          <w:szCs w:val="24"/>
        </w:rPr>
        <w:t>auction.</w:t>
      </w:r>
    </w:p>
    <w:p w:rsidR="008E6396" w:rsidRPr="008E6396" w:rsidRDefault="008E6396" w:rsidP="008E6396">
      <w:pPr>
        <w:ind w:left="720"/>
        <w:jc w:val="center"/>
        <w:rPr>
          <w:sz w:val="24"/>
          <w:szCs w:val="24"/>
        </w:rPr>
      </w:pPr>
      <w:r w:rsidRPr="008E6396">
        <w:rPr>
          <w:sz w:val="24"/>
          <w:szCs w:val="24"/>
        </w:rPr>
        <w:t>Article 4</w:t>
      </w:r>
    </w:p>
    <w:p w:rsidR="008E6396" w:rsidRDefault="008E6396" w:rsidP="008E6396">
      <w:pPr>
        <w:ind w:left="720"/>
        <w:jc w:val="both"/>
        <w:rPr>
          <w:sz w:val="24"/>
          <w:szCs w:val="24"/>
        </w:rPr>
      </w:pPr>
      <w:r w:rsidRPr="008E6396">
        <w:rPr>
          <w:sz w:val="24"/>
          <w:szCs w:val="24"/>
        </w:rPr>
        <w:t>In Arti</w:t>
      </w:r>
      <w:r w:rsidR="0044585E">
        <w:rPr>
          <w:sz w:val="24"/>
          <w:szCs w:val="24"/>
        </w:rPr>
        <w:t>cle 24, paragraph (4) is</w:t>
      </w:r>
      <w:r>
        <w:rPr>
          <w:sz w:val="24"/>
          <w:szCs w:val="24"/>
        </w:rPr>
        <w:t xml:space="preserve"> erased</w:t>
      </w:r>
      <w:r w:rsidRPr="008E6396">
        <w:rPr>
          <w:sz w:val="24"/>
          <w:szCs w:val="24"/>
        </w:rPr>
        <w:t>.</w:t>
      </w:r>
    </w:p>
    <w:p w:rsidR="0044585E" w:rsidRPr="0044585E" w:rsidRDefault="0044585E" w:rsidP="0044585E">
      <w:pPr>
        <w:ind w:left="720"/>
        <w:jc w:val="center"/>
        <w:rPr>
          <w:sz w:val="24"/>
          <w:szCs w:val="24"/>
        </w:rPr>
      </w:pPr>
      <w:r w:rsidRPr="0044585E">
        <w:rPr>
          <w:sz w:val="24"/>
          <w:szCs w:val="24"/>
        </w:rPr>
        <w:t>Article 5</w:t>
      </w:r>
    </w:p>
    <w:p w:rsidR="0044585E" w:rsidRPr="0044585E" w:rsidRDefault="0044585E" w:rsidP="0044585E">
      <w:pPr>
        <w:ind w:left="720"/>
        <w:jc w:val="both"/>
        <w:rPr>
          <w:sz w:val="24"/>
          <w:szCs w:val="24"/>
        </w:rPr>
      </w:pPr>
      <w:r w:rsidRPr="0044585E">
        <w:rPr>
          <w:sz w:val="24"/>
          <w:szCs w:val="24"/>
        </w:rPr>
        <w:t xml:space="preserve">Article 25 </w:t>
      </w:r>
      <w:r>
        <w:rPr>
          <w:sz w:val="24"/>
          <w:szCs w:val="24"/>
        </w:rPr>
        <w:t>paragraph (1) is amended and it reads</w:t>
      </w:r>
      <w:r w:rsidRPr="0044585E">
        <w:rPr>
          <w:sz w:val="24"/>
          <w:szCs w:val="24"/>
        </w:rPr>
        <w:t>:</w:t>
      </w:r>
    </w:p>
    <w:p w:rsidR="0044585E" w:rsidRPr="0044585E" w:rsidRDefault="0044585E" w:rsidP="0044585E">
      <w:pPr>
        <w:ind w:left="720"/>
        <w:jc w:val="both"/>
        <w:rPr>
          <w:sz w:val="24"/>
          <w:szCs w:val="24"/>
        </w:rPr>
      </w:pPr>
      <w:r w:rsidRPr="0044585E">
        <w:rPr>
          <w:sz w:val="24"/>
          <w:szCs w:val="24"/>
        </w:rPr>
        <w:t>(1) The bids for AFRR balancing energy shall be sorted in the following order:</w:t>
      </w:r>
    </w:p>
    <w:p w:rsidR="0044585E" w:rsidRPr="0044585E" w:rsidRDefault="0044585E" w:rsidP="0044585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for up regulation</w:t>
      </w:r>
      <w:r w:rsidRPr="0044585E">
        <w:rPr>
          <w:sz w:val="24"/>
          <w:szCs w:val="24"/>
        </w:rPr>
        <w:t xml:space="preserve"> - first the bids with the lowest price, until the required amount of balance energy is provided in the amount of the leased </w:t>
      </w:r>
      <w:proofErr w:type="spellStart"/>
      <w:r w:rsidRPr="0044585E">
        <w:rPr>
          <w:sz w:val="24"/>
          <w:szCs w:val="24"/>
        </w:rPr>
        <w:t>aFRR</w:t>
      </w:r>
      <w:proofErr w:type="spellEnd"/>
      <w:r w:rsidRPr="0044585E">
        <w:rPr>
          <w:sz w:val="24"/>
          <w:szCs w:val="24"/>
        </w:rPr>
        <w:t xml:space="preserve"> balance capacity,</w:t>
      </w:r>
    </w:p>
    <w:p w:rsidR="0044585E" w:rsidRDefault="0044585E" w:rsidP="0044585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 for down regulation</w:t>
      </w:r>
      <w:r w:rsidRPr="0044585E">
        <w:rPr>
          <w:sz w:val="24"/>
          <w:szCs w:val="24"/>
        </w:rPr>
        <w:t xml:space="preserve"> - first </w:t>
      </w:r>
      <w:r w:rsidR="006F488C">
        <w:rPr>
          <w:sz w:val="24"/>
          <w:szCs w:val="24"/>
        </w:rPr>
        <w:t xml:space="preserve">the </w:t>
      </w:r>
      <w:r w:rsidRPr="0044585E">
        <w:rPr>
          <w:sz w:val="24"/>
          <w:szCs w:val="24"/>
        </w:rPr>
        <w:t xml:space="preserve">bids with the highest price, until the required amount of balance energy is provided in the amount of the leased </w:t>
      </w:r>
      <w:proofErr w:type="spellStart"/>
      <w:r w:rsidRPr="0044585E">
        <w:rPr>
          <w:sz w:val="24"/>
          <w:szCs w:val="24"/>
        </w:rPr>
        <w:t>aFRR</w:t>
      </w:r>
      <w:proofErr w:type="spellEnd"/>
      <w:r w:rsidRPr="0044585E">
        <w:rPr>
          <w:sz w:val="24"/>
          <w:szCs w:val="24"/>
        </w:rPr>
        <w:t xml:space="preserve"> balance capacity.</w:t>
      </w:r>
    </w:p>
    <w:p w:rsidR="006F488C" w:rsidRPr="006F488C" w:rsidRDefault="006F488C" w:rsidP="006F48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Paragraph (2) is erased</w:t>
      </w:r>
      <w:r w:rsidRPr="006F488C">
        <w:rPr>
          <w:sz w:val="24"/>
          <w:szCs w:val="24"/>
        </w:rPr>
        <w:t>.</w:t>
      </w:r>
    </w:p>
    <w:p w:rsidR="006F488C" w:rsidRDefault="006F488C" w:rsidP="006F488C">
      <w:pPr>
        <w:ind w:left="720"/>
        <w:jc w:val="both"/>
        <w:rPr>
          <w:sz w:val="24"/>
          <w:szCs w:val="24"/>
        </w:rPr>
      </w:pPr>
      <w:r w:rsidRPr="006F488C">
        <w:rPr>
          <w:sz w:val="24"/>
          <w:szCs w:val="24"/>
        </w:rPr>
        <w:t>Paragraph (3) becomes paragraph (2).</w:t>
      </w:r>
    </w:p>
    <w:p w:rsidR="006F488C" w:rsidRPr="006F488C" w:rsidRDefault="006F488C" w:rsidP="00085A95">
      <w:pPr>
        <w:ind w:left="720"/>
        <w:jc w:val="center"/>
        <w:rPr>
          <w:sz w:val="24"/>
          <w:szCs w:val="24"/>
        </w:rPr>
      </w:pPr>
      <w:r w:rsidRPr="006F488C">
        <w:rPr>
          <w:sz w:val="24"/>
          <w:szCs w:val="24"/>
        </w:rPr>
        <w:t>Article 6</w:t>
      </w:r>
    </w:p>
    <w:p w:rsidR="006F488C" w:rsidRPr="006F488C" w:rsidRDefault="006F488C" w:rsidP="00085A95">
      <w:pPr>
        <w:jc w:val="both"/>
        <w:rPr>
          <w:sz w:val="24"/>
          <w:szCs w:val="24"/>
        </w:rPr>
      </w:pPr>
      <w:r w:rsidRPr="006F488C">
        <w:rPr>
          <w:sz w:val="24"/>
          <w:szCs w:val="24"/>
        </w:rPr>
        <w:t>Article</w:t>
      </w:r>
      <w:r>
        <w:rPr>
          <w:sz w:val="24"/>
          <w:szCs w:val="24"/>
        </w:rPr>
        <w:t xml:space="preserve"> 33 paragraph (1) is amended and it </w:t>
      </w:r>
      <w:r w:rsidRPr="006F488C">
        <w:rPr>
          <w:sz w:val="24"/>
          <w:szCs w:val="24"/>
        </w:rPr>
        <w:t>read</w:t>
      </w:r>
      <w:r>
        <w:rPr>
          <w:sz w:val="24"/>
          <w:szCs w:val="24"/>
        </w:rPr>
        <w:t>s</w:t>
      </w:r>
      <w:r w:rsidRPr="006F488C">
        <w:rPr>
          <w:sz w:val="24"/>
          <w:szCs w:val="24"/>
        </w:rPr>
        <w:t>:</w:t>
      </w:r>
    </w:p>
    <w:p w:rsidR="006F488C" w:rsidRPr="006F488C" w:rsidRDefault="006F488C" w:rsidP="00085A95">
      <w:pPr>
        <w:jc w:val="both"/>
        <w:rPr>
          <w:sz w:val="24"/>
          <w:szCs w:val="24"/>
        </w:rPr>
      </w:pPr>
      <w:r w:rsidRPr="006F488C">
        <w:rPr>
          <w:sz w:val="24"/>
          <w:szCs w:val="24"/>
        </w:rPr>
        <w:t xml:space="preserve">"(1) A standard product for </w:t>
      </w:r>
      <w:proofErr w:type="spellStart"/>
      <w:r>
        <w:rPr>
          <w:sz w:val="24"/>
          <w:szCs w:val="24"/>
        </w:rPr>
        <w:t>mFRR</w:t>
      </w:r>
      <w:proofErr w:type="spellEnd"/>
      <w:r>
        <w:rPr>
          <w:sz w:val="24"/>
          <w:szCs w:val="24"/>
        </w:rPr>
        <w:t xml:space="preserve"> balance capacity is an hourly</w:t>
      </w:r>
      <w:r w:rsidRPr="006F488C">
        <w:rPr>
          <w:sz w:val="24"/>
          <w:szCs w:val="24"/>
        </w:rPr>
        <w:t xml:space="preserve"> product with the same or different values in both directions for each period."</w:t>
      </w:r>
    </w:p>
    <w:p w:rsidR="006F488C" w:rsidRPr="006F488C" w:rsidRDefault="006F488C" w:rsidP="00085A95">
      <w:pPr>
        <w:jc w:val="both"/>
        <w:rPr>
          <w:sz w:val="24"/>
          <w:szCs w:val="24"/>
        </w:rPr>
      </w:pPr>
      <w:r w:rsidRPr="006F488C">
        <w:rPr>
          <w:sz w:val="24"/>
          <w:szCs w:val="24"/>
        </w:rPr>
        <w:t>After paragraph (1), a new paragraph (2) shall be added which reads:</w:t>
      </w:r>
    </w:p>
    <w:p w:rsidR="006F488C" w:rsidRPr="006F488C" w:rsidRDefault="006F488C" w:rsidP="00085A95">
      <w:pPr>
        <w:jc w:val="both"/>
        <w:rPr>
          <w:sz w:val="24"/>
          <w:szCs w:val="24"/>
        </w:rPr>
      </w:pPr>
      <w:r w:rsidRPr="006F488C">
        <w:rPr>
          <w:sz w:val="24"/>
          <w:szCs w:val="24"/>
        </w:rPr>
        <w:t xml:space="preserve">"(2) As an exception to paragraph (1), the OEPS may decide to introduce additional products for </w:t>
      </w:r>
      <w:proofErr w:type="spellStart"/>
      <w:r w:rsidRPr="006F488C">
        <w:rPr>
          <w:sz w:val="24"/>
          <w:szCs w:val="24"/>
        </w:rPr>
        <w:t>mFRR</w:t>
      </w:r>
      <w:proofErr w:type="spellEnd"/>
      <w:r w:rsidRPr="006F488C">
        <w:rPr>
          <w:sz w:val="24"/>
          <w:szCs w:val="24"/>
        </w:rPr>
        <w:t xml:space="preserve"> balance capacity depending on the operation and needs of the power system."</w:t>
      </w:r>
    </w:p>
    <w:p w:rsidR="006F488C" w:rsidRDefault="006F488C" w:rsidP="00085A95">
      <w:pPr>
        <w:jc w:val="both"/>
        <w:rPr>
          <w:sz w:val="24"/>
          <w:szCs w:val="24"/>
        </w:rPr>
      </w:pPr>
      <w:r w:rsidRPr="006F488C">
        <w:rPr>
          <w:sz w:val="24"/>
          <w:szCs w:val="24"/>
        </w:rPr>
        <w:t>Paragraph (2) becomes paragraph (3).</w:t>
      </w:r>
    </w:p>
    <w:p w:rsidR="00E51C8A" w:rsidRDefault="00E51C8A" w:rsidP="00E51C8A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Article 7</w:t>
      </w:r>
    </w:p>
    <w:p w:rsidR="00E51C8A" w:rsidRPr="00E51C8A" w:rsidRDefault="00E51C8A" w:rsidP="00085A95">
      <w:pPr>
        <w:jc w:val="both"/>
        <w:rPr>
          <w:sz w:val="24"/>
          <w:szCs w:val="24"/>
        </w:rPr>
      </w:pPr>
      <w:r w:rsidRPr="00E51C8A">
        <w:rPr>
          <w:sz w:val="24"/>
          <w:szCs w:val="24"/>
        </w:rPr>
        <w:t>Article 39 adds three paragraphs (2) (3) and (4) which read:</w:t>
      </w:r>
    </w:p>
    <w:p w:rsidR="00E51C8A" w:rsidRPr="00E51C8A" w:rsidRDefault="00E51C8A" w:rsidP="00085A95">
      <w:pPr>
        <w:jc w:val="both"/>
        <w:rPr>
          <w:sz w:val="24"/>
          <w:szCs w:val="24"/>
        </w:rPr>
      </w:pPr>
      <w:r w:rsidRPr="00E51C8A">
        <w:rPr>
          <w:sz w:val="24"/>
          <w:szCs w:val="24"/>
        </w:rPr>
        <w:t xml:space="preserve">(2) BSP at the auction for procurement of </w:t>
      </w:r>
      <w:proofErr w:type="spellStart"/>
      <w:r w:rsidRPr="00E51C8A">
        <w:rPr>
          <w:sz w:val="24"/>
          <w:szCs w:val="24"/>
        </w:rPr>
        <w:t>mFRR</w:t>
      </w:r>
      <w:proofErr w:type="spellEnd"/>
      <w:r w:rsidRPr="00E51C8A">
        <w:rPr>
          <w:sz w:val="24"/>
          <w:szCs w:val="24"/>
        </w:rPr>
        <w:t xml:space="preserve"> balance capacity submits bids for </w:t>
      </w:r>
      <w:r w:rsidR="005643B6">
        <w:rPr>
          <w:sz w:val="24"/>
          <w:szCs w:val="24"/>
        </w:rPr>
        <w:t xml:space="preserve">the </w:t>
      </w:r>
      <w:r w:rsidRPr="00E51C8A">
        <w:rPr>
          <w:sz w:val="24"/>
          <w:szCs w:val="24"/>
        </w:rPr>
        <w:t xml:space="preserve">price of </w:t>
      </w:r>
      <w:proofErr w:type="spellStart"/>
      <w:r w:rsidRPr="00E51C8A">
        <w:rPr>
          <w:sz w:val="24"/>
          <w:szCs w:val="24"/>
        </w:rPr>
        <w:t>mFRR</w:t>
      </w:r>
      <w:proofErr w:type="spellEnd"/>
      <w:r w:rsidRPr="00E51C8A">
        <w:rPr>
          <w:sz w:val="24"/>
          <w:szCs w:val="24"/>
        </w:rPr>
        <w:t xml:space="preserve"> balance energy.</w:t>
      </w:r>
    </w:p>
    <w:p w:rsidR="00E51C8A" w:rsidRDefault="00E51C8A" w:rsidP="00085A95">
      <w:pPr>
        <w:jc w:val="both"/>
        <w:rPr>
          <w:sz w:val="24"/>
          <w:szCs w:val="24"/>
        </w:rPr>
      </w:pPr>
      <w:r w:rsidRPr="00E51C8A">
        <w:rPr>
          <w:sz w:val="24"/>
          <w:szCs w:val="24"/>
        </w:rPr>
        <w:t xml:space="preserve">(3) BSP for </w:t>
      </w:r>
      <w:r w:rsidR="005643B6">
        <w:rPr>
          <w:sz w:val="24"/>
          <w:szCs w:val="24"/>
        </w:rPr>
        <w:t>the submitted bids for procurement of</w:t>
      </w:r>
      <w:r w:rsidRPr="00E51C8A">
        <w:rPr>
          <w:sz w:val="24"/>
          <w:szCs w:val="24"/>
        </w:rPr>
        <w:t xml:space="preserve"> </w:t>
      </w:r>
      <w:proofErr w:type="spellStart"/>
      <w:r w:rsidRPr="00E51C8A">
        <w:rPr>
          <w:sz w:val="24"/>
          <w:szCs w:val="24"/>
        </w:rPr>
        <w:t>mFRR</w:t>
      </w:r>
      <w:proofErr w:type="spellEnd"/>
      <w:r w:rsidRPr="00E51C8A">
        <w:rPr>
          <w:sz w:val="24"/>
          <w:szCs w:val="24"/>
        </w:rPr>
        <w:t xml:space="preserve"> balance energy in day D-1 for day D,</w:t>
      </w:r>
      <w:r w:rsidR="005643B6">
        <w:rPr>
          <w:sz w:val="24"/>
          <w:szCs w:val="24"/>
        </w:rPr>
        <w:t xml:space="preserve"> has the following opportunities</w:t>
      </w:r>
      <w:r w:rsidRPr="00E51C8A">
        <w:rPr>
          <w:sz w:val="24"/>
          <w:szCs w:val="24"/>
        </w:rPr>
        <w:t>:</w:t>
      </w:r>
    </w:p>
    <w:p w:rsidR="003636F3" w:rsidRPr="003636F3" w:rsidRDefault="003636F3" w:rsidP="003636F3">
      <w:pPr>
        <w:ind w:left="1440"/>
        <w:jc w:val="both"/>
        <w:rPr>
          <w:sz w:val="24"/>
          <w:szCs w:val="24"/>
        </w:rPr>
      </w:pPr>
      <w:r w:rsidRPr="003636F3">
        <w:rPr>
          <w:sz w:val="24"/>
          <w:szCs w:val="24"/>
        </w:rPr>
        <w:t>1) to confirm the already submitted bids for balance un</w:t>
      </w:r>
      <w:r>
        <w:rPr>
          <w:sz w:val="24"/>
          <w:szCs w:val="24"/>
        </w:rPr>
        <w:t>its, quantities and</w:t>
      </w:r>
      <w:r w:rsidRPr="003636F3">
        <w:rPr>
          <w:sz w:val="24"/>
          <w:szCs w:val="24"/>
        </w:rPr>
        <w:t xml:space="preserve"> balance energy</w:t>
      </w:r>
      <w:r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</w:rPr>
        <w:t>prices</w:t>
      </w:r>
      <w:r w:rsidRPr="003636F3">
        <w:rPr>
          <w:sz w:val="24"/>
          <w:szCs w:val="24"/>
        </w:rPr>
        <w:t xml:space="preserve"> if they are within the minimum and maximum values for the price of </w:t>
      </w:r>
      <w:proofErr w:type="spellStart"/>
      <w:r w:rsidRPr="003636F3">
        <w:rPr>
          <w:sz w:val="24"/>
          <w:szCs w:val="24"/>
        </w:rPr>
        <w:t>mFRR</w:t>
      </w:r>
      <w:proofErr w:type="spellEnd"/>
      <w:r w:rsidRPr="003636F3">
        <w:rPr>
          <w:sz w:val="24"/>
          <w:szCs w:val="24"/>
        </w:rPr>
        <w:t xml:space="preserve"> balance energy defined in paragraph 4 of this Article or</w:t>
      </w:r>
    </w:p>
    <w:p w:rsidR="003636F3" w:rsidRPr="003636F3" w:rsidRDefault="003636F3" w:rsidP="003636F3">
      <w:pPr>
        <w:ind w:left="1440"/>
        <w:jc w:val="both"/>
        <w:rPr>
          <w:sz w:val="24"/>
          <w:szCs w:val="24"/>
        </w:rPr>
      </w:pPr>
      <w:r w:rsidRPr="003636F3">
        <w:rPr>
          <w:sz w:val="24"/>
          <w:szCs w:val="24"/>
        </w:rPr>
        <w:t>2) to change the submitted bids for the same balan</w:t>
      </w:r>
      <w:r>
        <w:rPr>
          <w:sz w:val="24"/>
          <w:szCs w:val="24"/>
        </w:rPr>
        <w:t>ce units in relation to the</w:t>
      </w:r>
      <w:r w:rsidRPr="003636F3">
        <w:rPr>
          <w:sz w:val="24"/>
          <w:szCs w:val="24"/>
        </w:rPr>
        <w:t xml:space="preserve"> balance energy</w:t>
      </w:r>
      <w:r>
        <w:rPr>
          <w:sz w:val="24"/>
          <w:szCs w:val="24"/>
        </w:rPr>
        <w:t xml:space="preserve"> price</w:t>
      </w:r>
      <w:r w:rsidRPr="003636F3">
        <w:rPr>
          <w:sz w:val="24"/>
          <w:szCs w:val="24"/>
        </w:rPr>
        <w:t xml:space="preserve"> or</w:t>
      </w:r>
    </w:p>
    <w:p w:rsidR="003636F3" w:rsidRDefault="003636F3" w:rsidP="003636F3">
      <w:pPr>
        <w:ind w:left="1440"/>
        <w:jc w:val="both"/>
        <w:rPr>
          <w:sz w:val="24"/>
          <w:szCs w:val="24"/>
        </w:rPr>
      </w:pPr>
      <w:r w:rsidRPr="003636F3">
        <w:rPr>
          <w:sz w:val="24"/>
          <w:szCs w:val="24"/>
        </w:rPr>
        <w:t>3) to submit new bids f</w:t>
      </w:r>
      <w:r>
        <w:rPr>
          <w:sz w:val="24"/>
          <w:szCs w:val="24"/>
        </w:rPr>
        <w:t xml:space="preserve">or balancing units for procurement of </w:t>
      </w:r>
      <w:r w:rsidRPr="003636F3">
        <w:rPr>
          <w:sz w:val="24"/>
          <w:szCs w:val="24"/>
        </w:rPr>
        <w:t>balance</w:t>
      </w:r>
      <w:r>
        <w:rPr>
          <w:sz w:val="24"/>
          <w:szCs w:val="24"/>
        </w:rPr>
        <w:t xml:space="preserve"> energy</w:t>
      </w:r>
      <w:r w:rsidRPr="003636F3">
        <w:rPr>
          <w:sz w:val="24"/>
          <w:szCs w:val="24"/>
        </w:rPr>
        <w:t>, which were not previously included in the lease of balance capacity;</w:t>
      </w:r>
    </w:p>
    <w:p w:rsidR="00085A95" w:rsidRDefault="00085A95" w:rsidP="00085A95">
      <w:pPr>
        <w:jc w:val="both"/>
        <w:rPr>
          <w:sz w:val="24"/>
          <w:szCs w:val="24"/>
        </w:rPr>
      </w:pPr>
      <w:r w:rsidRPr="00085A95">
        <w:rPr>
          <w:sz w:val="24"/>
          <w:szCs w:val="24"/>
        </w:rPr>
        <w:t xml:space="preserve">(4) The submitted bids for </w:t>
      </w:r>
      <w:proofErr w:type="spellStart"/>
      <w:r w:rsidRPr="00085A95">
        <w:rPr>
          <w:sz w:val="24"/>
          <w:szCs w:val="24"/>
        </w:rPr>
        <w:t>mFRR</w:t>
      </w:r>
      <w:proofErr w:type="spellEnd"/>
      <w:r w:rsidRPr="00085A95">
        <w:rPr>
          <w:sz w:val="24"/>
          <w:szCs w:val="24"/>
        </w:rPr>
        <w:t xml:space="preserve"> balancing energy in day D-1 for day D should have the following values:</w:t>
      </w:r>
    </w:p>
    <w:p w:rsidR="00D24A5B" w:rsidRDefault="000223B1" w:rsidP="00D24A5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For up </w:t>
      </w:r>
      <w:r w:rsidR="00D24A5B" w:rsidRPr="00D24A5B">
        <w:rPr>
          <w:sz w:val="24"/>
          <w:szCs w:val="24"/>
        </w:rPr>
        <w:t xml:space="preserve">regulation, the price of </w:t>
      </w:r>
      <w:proofErr w:type="spellStart"/>
      <w:r w:rsidR="00D24A5B" w:rsidRPr="00D24A5B">
        <w:rPr>
          <w:sz w:val="24"/>
          <w:szCs w:val="24"/>
        </w:rPr>
        <w:t>mFRR</w:t>
      </w:r>
      <w:proofErr w:type="spellEnd"/>
      <w:r w:rsidR="00D24A5B" w:rsidRPr="00D24A5B">
        <w:rPr>
          <w:sz w:val="24"/>
          <w:szCs w:val="24"/>
        </w:rPr>
        <w:t xml:space="preserve"> balance energy delivered in D-1 for day D may be less than or equal to the value of HUPX + 30% for the corresponding hour achieved in DAM (Day Ahead Market), but it must not be higher from the already </w:t>
      </w:r>
      <w:r w:rsidR="00D24A5B">
        <w:rPr>
          <w:sz w:val="24"/>
          <w:szCs w:val="24"/>
        </w:rPr>
        <w:t xml:space="preserve">offered price at the </w:t>
      </w:r>
      <w:r>
        <w:rPr>
          <w:sz w:val="24"/>
          <w:szCs w:val="24"/>
        </w:rPr>
        <w:t xml:space="preserve">auction for </w:t>
      </w:r>
      <w:proofErr w:type="spellStart"/>
      <w:r w:rsidR="00D24A5B" w:rsidRPr="00D24A5B">
        <w:rPr>
          <w:sz w:val="24"/>
          <w:szCs w:val="24"/>
        </w:rPr>
        <w:t>mFRR</w:t>
      </w:r>
      <w:proofErr w:type="spellEnd"/>
      <w:r w:rsidR="00D24A5B" w:rsidRPr="00D24A5B">
        <w:rPr>
          <w:sz w:val="24"/>
          <w:szCs w:val="24"/>
        </w:rPr>
        <w:t xml:space="preserve"> balance capacity</w:t>
      </w:r>
      <w:r>
        <w:rPr>
          <w:sz w:val="24"/>
          <w:szCs w:val="24"/>
        </w:rPr>
        <w:t>,</w:t>
      </w:r>
    </w:p>
    <w:p w:rsidR="000223B1" w:rsidRDefault="000223B1" w:rsidP="00D24A5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 For down regulation</w:t>
      </w:r>
      <w:r w:rsidRPr="000223B1">
        <w:rPr>
          <w:sz w:val="24"/>
          <w:szCs w:val="24"/>
        </w:rPr>
        <w:t xml:space="preserve"> the price of </w:t>
      </w:r>
      <w:proofErr w:type="spellStart"/>
      <w:r w:rsidRPr="000223B1">
        <w:rPr>
          <w:sz w:val="24"/>
          <w:szCs w:val="24"/>
        </w:rPr>
        <w:t>mFRR</w:t>
      </w:r>
      <w:proofErr w:type="spellEnd"/>
      <w:r w:rsidRPr="000223B1">
        <w:rPr>
          <w:sz w:val="24"/>
          <w:szCs w:val="24"/>
        </w:rPr>
        <w:t xml:space="preserve"> balance energy supplied in D-1 for day D may be greater than or equal to the value of HUPX - 30% for the corresponding hour achieved in DAM (Day Ahead Market), but it must not be lower from the already offered auction for </w:t>
      </w:r>
      <w:proofErr w:type="spellStart"/>
      <w:r w:rsidRPr="000223B1">
        <w:rPr>
          <w:sz w:val="24"/>
          <w:szCs w:val="24"/>
        </w:rPr>
        <w:t>mFRR</w:t>
      </w:r>
      <w:proofErr w:type="spellEnd"/>
      <w:r w:rsidRPr="000223B1">
        <w:rPr>
          <w:sz w:val="24"/>
          <w:szCs w:val="24"/>
        </w:rPr>
        <w:t xml:space="preserve"> balance capacity.</w:t>
      </w:r>
    </w:p>
    <w:p w:rsidR="000223B1" w:rsidRPr="000223B1" w:rsidRDefault="000223B1" w:rsidP="000223B1">
      <w:pPr>
        <w:ind w:left="720"/>
        <w:jc w:val="center"/>
        <w:rPr>
          <w:sz w:val="24"/>
          <w:szCs w:val="24"/>
        </w:rPr>
      </w:pPr>
      <w:r w:rsidRPr="000223B1">
        <w:rPr>
          <w:sz w:val="24"/>
          <w:szCs w:val="24"/>
        </w:rPr>
        <w:t>Article 8</w:t>
      </w:r>
    </w:p>
    <w:p w:rsidR="000223B1" w:rsidRPr="000223B1" w:rsidRDefault="000223B1" w:rsidP="000223B1">
      <w:pPr>
        <w:jc w:val="both"/>
        <w:rPr>
          <w:sz w:val="24"/>
          <w:szCs w:val="24"/>
        </w:rPr>
      </w:pPr>
      <w:r w:rsidRPr="000223B1">
        <w:rPr>
          <w:sz w:val="24"/>
          <w:szCs w:val="24"/>
        </w:rPr>
        <w:t>Article</w:t>
      </w:r>
      <w:r>
        <w:rPr>
          <w:sz w:val="24"/>
          <w:szCs w:val="24"/>
        </w:rPr>
        <w:t xml:space="preserve"> 41 paragraph (1) is amended and it </w:t>
      </w:r>
      <w:r w:rsidRPr="000223B1">
        <w:rPr>
          <w:sz w:val="24"/>
          <w:szCs w:val="24"/>
        </w:rPr>
        <w:t>read</w:t>
      </w:r>
      <w:r>
        <w:rPr>
          <w:sz w:val="24"/>
          <w:szCs w:val="24"/>
        </w:rPr>
        <w:t>s</w:t>
      </w:r>
      <w:r w:rsidRPr="000223B1">
        <w:rPr>
          <w:sz w:val="24"/>
          <w:szCs w:val="24"/>
        </w:rPr>
        <w:t>:</w:t>
      </w:r>
    </w:p>
    <w:p w:rsidR="000223B1" w:rsidRPr="000223B1" w:rsidRDefault="000223B1" w:rsidP="000223B1">
      <w:pPr>
        <w:jc w:val="both"/>
        <w:rPr>
          <w:sz w:val="24"/>
          <w:szCs w:val="24"/>
        </w:rPr>
      </w:pPr>
      <w:r w:rsidRPr="000223B1">
        <w:rPr>
          <w:sz w:val="24"/>
          <w:szCs w:val="24"/>
        </w:rPr>
        <w:t xml:space="preserve">(1) The bids for </w:t>
      </w:r>
      <w:proofErr w:type="spellStart"/>
      <w:r w:rsidRPr="000223B1">
        <w:rPr>
          <w:sz w:val="24"/>
          <w:szCs w:val="24"/>
        </w:rPr>
        <w:t>mFRR</w:t>
      </w:r>
      <w:proofErr w:type="spellEnd"/>
      <w:r w:rsidRPr="000223B1">
        <w:rPr>
          <w:sz w:val="24"/>
          <w:szCs w:val="24"/>
        </w:rPr>
        <w:t xml:space="preserve"> bal</w:t>
      </w:r>
      <w:r>
        <w:rPr>
          <w:sz w:val="24"/>
          <w:szCs w:val="24"/>
        </w:rPr>
        <w:t>ancing energy in the merit order</w:t>
      </w:r>
      <w:r w:rsidRPr="000223B1">
        <w:rPr>
          <w:sz w:val="24"/>
          <w:szCs w:val="24"/>
        </w:rPr>
        <w:t xml:space="preserve"> list shall be sorted in the following order:</w:t>
      </w:r>
    </w:p>
    <w:p w:rsidR="000223B1" w:rsidRDefault="000223B1" w:rsidP="000223B1">
      <w:pPr>
        <w:ind w:left="720"/>
        <w:jc w:val="both"/>
        <w:rPr>
          <w:sz w:val="24"/>
          <w:szCs w:val="24"/>
        </w:rPr>
      </w:pPr>
      <w:r w:rsidRPr="000223B1">
        <w:rPr>
          <w:sz w:val="24"/>
          <w:szCs w:val="24"/>
        </w:rPr>
        <w:t xml:space="preserve">1) For </w:t>
      </w:r>
      <w:r>
        <w:rPr>
          <w:sz w:val="24"/>
          <w:szCs w:val="24"/>
        </w:rPr>
        <w:t xml:space="preserve">up </w:t>
      </w:r>
      <w:r w:rsidRPr="000223B1">
        <w:rPr>
          <w:sz w:val="24"/>
          <w:szCs w:val="24"/>
        </w:rPr>
        <w:t>regu</w:t>
      </w:r>
      <w:r>
        <w:rPr>
          <w:sz w:val="24"/>
          <w:szCs w:val="24"/>
        </w:rPr>
        <w:t>lation</w:t>
      </w:r>
      <w:r w:rsidRPr="000223B1">
        <w:rPr>
          <w:sz w:val="24"/>
          <w:szCs w:val="24"/>
        </w:rPr>
        <w:t xml:space="preserve"> - first the offers with the lowest price, until the required amount </w:t>
      </w:r>
      <w:r>
        <w:rPr>
          <w:sz w:val="24"/>
          <w:szCs w:val="24"/>
        </w:rPr>
        <w:t>of balance energy is provided. For down regulation</w:t>
      </w:r>
      <w:r w:rsidRPr="000223B1">
        <w:rPr>
          <w:sz w:val="24"/>
          <w:szCs w:val="24"/>
        </w:rPr>
        <w:t xml:space="preserve"> - first the offers with the highest price, until the required amount of balance energy is provided.</w:t>
      </w:r>
    </w:p>
    <w:p w:rsidR="000223B1" w:rsidRPr="000223B1" w:rsidRDefault="000223B1" w:rsidP="000223B1">
      <w:pPr>
        <w:jc w:val="center"/>
        <w:rPr>
          <w:sz w:val="24"/>
          <w:szCs w:val="24"/>
        </w:rPr>
      </w:pPr>
      <w:r w:rsidRPr="000223B1">
        <w:rPr>
          <w:sz w:val="24"/>
          <w:szCs w:val="24"/>
        </w:rPr>
        <w:t>Article 9</w:t>
      </w:r>
    </w:p>
    <w:p w:rsidR="000223B1" w:rsidRPr="000223B1" w:rsidRDefault="000223B1" w:rsidP="000223B1">
      <w:pPr>
        <w:jc w:val="both"/>
        <w:rPr>
          <w:sz w:val="24"/>
          <w:szCs w:val="24"/>
        </w:rPr>
      </w:pPr>
      <w:r w:rsidRPr="000223B1">
        <w:rPr>
          <w:sz w:val="24"/>
          <w:szCs w:val="24"/>
        </w:rPr>
        <w:t>In Article 51</w:t>
      </w:r>
      <w:r w:rsidR="00B137F0">
        <w:rPr>
          <w:sz w:val="24"/>
          <w:szCs w:val="24"/>
        </w:rPr>
        <w:t xml:space="preserve"> paragraph (1) after the </w:t>
      </w:r>
      <w:r w:rsidRPr="000223B1">
        <w:rPr>
          <w:sz w:val="24"/>
          <w:szCs w:val="24"/>
        </w:rPr>
        <w:t xml:space="preserve">"%" </w:t>
      </w:r>
      <w:r w:rsidR="00B137F0">
        <w:rPr>
          <w:sz w:val="24"/>
          <w:szCs w:val="24"/>
        </w:rPr>
        <w:t>sign the word "value" is erased</w:t>
      </w:r>
      <w:r w:rsidRPr="000223B1">
        <w:rPr>
          <w:sz w:val="24"/>
          <w:szCs w:val="24"/>
        </w:rPr>
        <w:t xml:space="preserve"> and the words "highest monthly value" are added in its place.</w:t>
      </w:r>
    </w:p>
    <w:p w:rsidR="000223B1" w:rsidRPr="000223B1" w:rsidRDefault="000223B1" w:rsidP="000223B1">
      <w:pPr>
        <w:ind w:left="720"/>
        <w:jc w:val="both"/>
        <w:rPr>
          <w:sz w:val="24"/>
          <w:szCs w:val="24"/>
        </w:rPr>
      </w:pPr>
    </w:p>
    <w:p w:rsidR="000223B1" w:rsidRPr="000223B1" w:rsidRDefault="000223B1" w:rsidP="00B137F0">
      <w:pPr>
        <w:jc w:val="center"/>
        <w:rPr>
          <w:sz w:val="24"/>
          <w:szCs w:val="24"/>
        </w:rPr>
      </w:pPr>
      <w:r w:rsidRPr="000223B1">
        <w:rPr>
          <w:sz w:val="24"/>
          <w:szCs w:val="24"/>
        </w:rPr>
        <w:t>Article 9</w:t>
      </w:r>
    </w:p>
    <w:p w:rsidR="000223B1" w:rsidRDefault="000223B1" w:rsidP="000223B1">
      <w:pPr>
        <w:jc w:val="both"/>
        <w:rPr>
          <w:sz w:val="24"/>
          <w:szCs w:val="24"/>
        </w:rPr>
      </w:pPr>
      <w:r w:rsidRPr="000223B1">
        <w:rPr>
          <w:sz w:val="24"/>
          <w:szCs w:val="24"/>
        </w:rPr>
        <w:t>In Article 71 in paragrap</w:t>
      </w:r>
      <w:r w:rsidR="00B137F0">
        <w:rPr>
          <w:sz w:val="24"/>
          <w:szCs w:val="24"/>
        </w:rPr>
        <w:t>h (4) the number "69" is replaced</w:t>
      </w:r>
      <w:r w:rsidRPr="000223B1">
        <w:rPr>
          <w:sz w:val="24"/>
          <w:szCs w:val="24"/>
        </w:rPr>
        <w:t xml:space="preserve"> with the number "70"</w:t>
      </w:r>
    </w:p>
    <w:p w:rsidR="00B137F0" w:rsidRPr="00B137F0" w:rsidRDefault="00B137F0" w:rsidP="00B137F0">
      <w:pPr>
        <w:jc w:val="center"/>
        <w:rPr>
          <w:sz w:val="24"/>
          <w:szCs w:val="24"/>
        </w:rPr>
      </w:pPr>
      <w:r w:rsidRPr="00B137F0">
        <w:rPr>
          <w:sz w:val="24"/>
          <w:szCs w:val="24"/>
        </w:rPr>
        <w:t>Article 10</w:t>
      </w:r>
    </w:p>
    <w:p w:rsidR="00B137F0" w:rsidRPr="00B137F0" w:rsidRDefault="00B137F0" w:rsidP="00B137F0">
      <w:pPr>
        <w:jc w:val="both"/>
        <w:rPr>
          <w:sz w:val="24"/>
          <w:szCs w:val="24"/>
        </w:rPr>
      </w:pPr>
      <w:r w:rsidRPr="00B137F0">
        <w:rPr>
          <w:sz w:val="24"/>
          <w:szCs w:val="24"/>
        </w:rPr>
        <w:t>In Article 104, after paragraph (5), a new paragraph (6) is added which reads:</w:t>
      </w:r>
    </w:p>
    <w:p w:rsidR="00B137F0" w:rsidRPr="00B137F0" w:rsidRDefault="00B137F0" w:rsidP="00B137F0">
      <w:pPr>
        <w:jc w:val="both"/>
        <w:rPr>
          <w:sz w:val="24"/>
          <w:szCs w:val="24"/>
        </w:rPr>
      </w:pPr>
      <w:r w:rsidRPr="00B137F0">
        <w:rPr>
          <w:sz w:val="24"/>
          <w:szCs w:val="24"/>
        </w:rPr>
        <w:t>"(6) Article 30 paragraph (2) and Article 47 paragraph (2) of these Rules,</w:t>
      </w:r>
      <w:r>
        <w:rPr>
          <w:sz w:val="24"/>
          <w:szCs w:val="24"/>
        </w:rPr>
        <w:t xml:space="preserve"> will start to apply</w:t>
      </w:r>
      <w:r w:rsidRPr="00B137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2021 </w:t>
      </w:r>
      <w:r w:rsidRPr="00B137F0">
        <w:rPr>
          <w:sz w:val="24"/>
          <w:szCs w:val="24"/>
        </w:rPr>
        <w:t xml:space="preserve">for the </w:t>
      </w:r>
      <w:r>
        <w:rPr>
          <w:sz w:val="24"/>
          <w:szCs w:val="24"/>
        </w:rPr>
        <w:t xml:space="preserve">electricity producer </w:t>
      </w:r>
      <w:r w:rsidRPr="00B137F0">
        <w:rPr>
          <w:sz w:val="24"/>
          <w:szCs w:val="24"/>
        </w:rPr>
        <w:t>with the largest instal</w:t>
      </w:r>
      <w:r>
        <w:rPr>
          <w:sz w:val="24"/>
          <w:szCs w:val="24"/>
        </w:rPr>
        <w:t>led capacity.</w:t>
      </w:r>
    </w:p>
    <w:p w:rsidR="00B137F0" w:rsidRPr="00B137F0" w:rsidRDefault="00B137F0" w:rsidP="00B137F0">
      <w:pPr>
        <w:jc w:val="both"/>
        <w:rPr>
          <w:sz w:val="24"/>
          <w:szCs w:val="24"/>
        </w:rPr>
      </w:pPr>
      <w:r w:rsidRPr="00B137F0">
        <w:rPr>
          <w:sz w:val="24"/>
          <w:szCs w:val="24"/>
        </w:rPr>
        <w:t>Paragraph (6) becomes paragraph (7).</w:t>
      </w:r>
    </w:p>
    <w:p w:rsidR="00B137F0" w:rsidRPr="00B137F0" w:rsidRDefault="00B137F0" w:rsidP="00D55988">
      <w:pPr>
        <w:jc w:val="center"/>
        <w:rPr>
          <w:sz w:val="24"/>
          <w:szCs w:val="24"/>
        </w:rPr>
      </w:pPr>
      <w:r w:rsidRPr="00B137F0">
        <w:rPr>
          <w:sz w:val="24"/>
          <w:szCs w:val="24"/>
        </w:rPr>
        <w:t>Article 11</w:t>
      </w:r>
    </w:p>
    <w:p w:rsidR="00B137F0" w:rsidRPr="00032E82" w:rsidRDefault="00B137F0" w:rsidP="00B137F0">
      <w:pPr>
        <w:jc w:val="both"/>
        <w:rPr>
          <w:sz w:val="24"/>
          <w:szCs w:val="24"/>
        </w:rPr>
      </w:pPr>
      <w:r w:rsidRPr="00B137F0">
        <w:rPr>
          <w:sz w:val="24"/>
          <w:szCs w:val="24"/>
        </w:rPr>
        <w:t>These Rules shall enter into force on the day of their publication in the Official Gaz</w:t>
      </w:r>
      <w:r w:rsidR="00D55988">
        <w:rPr>
          <w:sz w:val="24"/>
          <w:szCs w:val="24"/>
        </w:rPr>
        <w:t>ette of the Republic of North</w:t>
      </w:r>
      <w:bookmarkStart w:id="0" w:name="_GoBack"/>
      <w:bookmarkEnd w:id="0"/>
      <w:r w:rsidRPr="00B137F0">
        <w:rPr>
          <w:sz w:val="24"/>
          <w:szCs w:val="24"/>
        </w:rPr>
        <w:t xml:space="preserve"> Macedonia, and shall apply from 1 January 2020.</w:t>
      </w:r>
    </w:p>
    <w:sectPr w:rsidR="00B137F0" w:rsidRPr="0003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CB"/>
    <w:rsid w:val="000223B1"/>
    <w:rsid w:val="00032E82"/>
    <w:rsid w:val="000410F0"/>
    <w:rsid w:val="00085A95"/>
    <w:rsid w:val="002E400F"/>
    <w:rsid w:val="003636F3"/>
    <w:rsid w:val="00372F45"/>
    <w:rsid w:val="0044585E"/>
    <w:rsid w:val="005643B6"/>
    <w:rsid w:val="006F488C"/>
    <w:rsid w:val="00790D0E"/>
    <w:rsid w:val="00895EDA"/>
    <w:rsid w:val="008E6396"/>
    <w:rsid w:val="00954A85"/>
    <w:rsid w:val="00960E4D"/>
    <w:rsid w:val="00A01DCB"/>
    <w:rsid w:val="00A07F60"/>
    <w:rsid w:val="00A9389D"/>
    <w:rsid w:val="00B137F0"/>
    <w:rsid w:val="00CA2F8B"/>
    <w:rsid w:val="00D24A5B"/>
    <w:rsid w:val="00D55988"/>
    <w:rsid w:val="00E10BF0"/>
    <w:rsid w:val="00E51C8A"/>
    <w:rsid w:val="00F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216B"/>
  <w15:chartTrackingRefBased/>
  <w15:docId w15:val="{331CC3B8-9530-466A-9C3A-0683BF5C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Stefanovska</dc:creator>
  <cp:keywords/>
  <dc:description/>
  <cp:lastModifiedBy>Ivana Stefanovska</cp:lastModifiedBy>
  <cp:revision>15</cp:revision>
  <dcterms:created xsi:type="dcterms:W3CDTF">2020-06-11T07:23:00Z</dcterms:created>
  <dcterms:modified xsi:type="dcterms:W3CDTF">2020-06-11T13:10:00Z</dcterms:modified>
</cp:coreProperties>
</file>